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广西矿业协会临时会员代表大会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第五届理事会第五次会议</w:t>
      </w:r>
    </w:p>
    <w:p>
      <w:pPr>
        <w:jc w:val="center"/>
        <w:rPr>
          <w:rFonts w:hint="eastAsia" w:ascii="黑体" w:hAnsi="黑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暨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广西矿业发展形势分析与矿业管理政策讲座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参会回执表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单位（盖章）：</w:t>
      </w:r>
    </w:p>
    <w:tbl>
      <w:tblPr>
        <w:tblStyle w:val="3"/>
        <w:tblW w:w="14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379"/>
        <w:gridCol w:w="1455"/>
        <w:gridCol w:w="1905"/>
        <w:gridCol w:w="2235"/>
        <w:gridCol w:w="1665"/>
        <w:gridCol w:w="1320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南宁富力万达文华大酒店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（500元/间）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湘桂国际大酒店（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258/间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24日报到是否晚餐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4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电话：</w:t>
      </w:r>
    </w:p>
    <w:p>
      <w:pPr>
        <w:pStyle w:val="5"/>
        <w:ind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1、参会人员若非理事/监事本人，请“备注”栏填写</w:t>
      </w:r>
      <w:r>
        <w:rPr>
          <w:rFonts w:hint="eastAsia" w:ascii="仿宋" w:hAnsi="仿宋" w:eastAsia="仿宋"/>
          <w:b/>
          <w:sz w:val="24"/>
          <w:szCs w:val="24"/>
        </w:rPr>
        <w:t>所代表理事/监事姓名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5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2、请将参会</w:t>
      </w:r>
      <w:r>
        <w:rPr>
          <w:rFonts w:ascii="仿宋" w:hAnsi="仿宋" w:eastAsia="仿宋"/>
          <w:sz w:val="24"/>
          <w:szCs w:val="24"/>
        </w:rPr>
        <w:t>回执</w:t>
      </w:r>
      <w:r>
        <w:rPr>
          <w:rFonts w:hint="eastAsia" w:ascii="仿宋" w:hAnsi="仿宋" w:eastAsia="仿宋"/>
          <w:sz w:val="24"/>
          <w:szCs w:val="24"/>
        </w:rPr>
        <w:t>表的电子</w:t>
      </w:r>
      <w:r>
        <w:rPr>
          <w:rFonts w:ascii="仿宋" w:hAnsi="仿宋" w:eastAsia="仿宋"/>
          <w:sz w:val="24"/>
          <w:szCs w:val="24"/>
        </w:rPr>
        <w:t>版</w:t>
      </w:r>
      <w:r>
        <w:rPr>
          <w:rFonts w:hint="eastAsia" w:ascii="仿宋" w:hAnsi="仿宋" w:eastAsia="仿宋"/>
          <w:sz w:val="24"/>
          <w:szCs w:val="24"/>
        </w:rPr>
        <w:t>或</w:t>
      </w:r>
      <w:r>
        <w:rPr>
          <w:rFonts w:ascii="仿宋" w:hAnsi="仿宋" w:eastAsia="仿宋"/>
          <w:sz w:val="24"/>
          <w:szCs w:val="24"/>
        </w:rPr>
        <w:t>扫描件</w:t>
      </w:r>
      <w:r>
        <w:rPr>
          <w:rFonts w:hint="eastAsia" w:ascii="仿宋" w:hAnsi="仿宋" w:eastAsia="仿宋"/>
          <w:sz w:val="24"/>
          <w:szCs w:val="24"/>
        </w:rPr>
        <w:t>于</w:t>
      </w:r>
      <w:r>
        <w:rPr>
          <w:rFonts w:hint="default" w:ascii="Times New Roman" w:hAnsi="Times New Roman" w:eastAsia="仿宋" w:cs="Times New Roman"/>
          <w:sz w:val="24"/>
          <w:szCs w:val="24"/>
        </w:rPr>
        <w:t>2021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</w:rPr>
        <w:t>19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</w:rPr>
        <w:t>17:00</w:t>
      </w:r>
      <w:r>
        <w:rPr>
          <w:rFonts w:hint="eastAsia" w:ascii="仿宋" w:hAnsi="仿宋" w:eastAsia="仿宋"/>
          <w:sz w:val="24"/>
          <w:szCs w:val="24"/>
        </w:rPr>
        <w:t>前发邮件到本协会邮箱：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gxkyxh@126.com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3、为做好会务安排，请参会代表在参会回执表中勾选拟住的酒店，报到当天请自行到酒店总台办理登记入住手续，</w:t>
      </w:r>
      <w:r>
        <w:rPr>
          <w:rFonts w:ascii="仿宋" w:hAnsi="仿宋" w:eastAsia="仿宋"/>
          <w:sz w:val="24"/>
        </w:rPr>
        <w:t>费用</w:t>
      </w:r>
      <w:r>
        <w:rPr>
          <w:rFonts w:hint="eastAsia" w:ascii="仿宋" w:hAnsi="仿宋" w:eastAsia="仿宋"/>
          <w:sz w:val="24"/>
        </w:rPr>
        <w:t>自理。</w:t>
      </w:r>
    </w:p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15844"/>
    <w:rsid w:val="0BF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2021-05-12T07:42:00Z</dcterms:created>
  <dc:creator>Administrator</dc:creator>
  <cp:lastModifiedBy>Administrator</cp:lastModifiedBy>
  <dcterms:modified xsi:type="dcterms:W3CDTF">2021-05-12T07:43:25Z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334F7F7A34854FF4BC71895204040550</vt:lpwstr>
  </property>
</Properties>
</file>